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60" w:rsidRPr="001E072C" w:rsidRDefault="00E04B60" w:rsidP="00E04B60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OPIS POSLOVA I PRAVNI IZVORI ZA TESTIRANJE KANDIDATA PO OGLASU ZA PRIJAM U DRŽAVNU SLUŽBU NA ODREĐENO VRIJEME</w:t>
      </w:r>
    </w:p>
    <w:p w:rsidR="00E04B60" w:rsidRDefault="00E04B60" w:rsidP="00E04B60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04B60" w:rsidRPr="001E072C" w:rsidRDefault="00E04B60" w:rsidP="00E04B60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04B60" w:rsidRPr="00A874C6" w:rsidRDefault="00E04B60" w:rsidP="00E04B60">
      <w:pPr>
        <w:pStyle w:val="Odlomakpopisa"/>
        <w:numPr>
          <w:ilvl w:val="0"/>
          <w:numId w:val="1"/>
        </w:numPr>
        <w:spacing w:after="0" w:line="255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Postaja granične policije Korenica</w:t>
      </w:r>
    </w:p>
    <w:p w:rsidR="00E04B60" w:rsidRDefault="00E04B60" w:rsidP="00E04B60">
      <w:pPr>
        <w:spacing w:after="0" w:line="255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04B60" w:rsidRPr="00A874C6" w:rsidRDefault="00E04B60" w:rsidP="00E04B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Stručni referent za poslove prekršajnog postupka:</w:t>
      </w:r>
      <w:r w:rsidRPr="00A874C6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</w:t>
      </w:r>
    </w:p>
    <w:p w:rsidR="00E04B60" w:rsidRPr="00A874C6" w:rsidRDefault="00E04B60" w:rsidP="00E04B6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A874C6">
        <w:rPr>
          <w:rFonts w:ascii="Arial" w:hAnsi="Arial" w:cs="Arial"/>
          <w:sz w:val="24"/>
          <w:szCs w:val="24"/>
        </w:rPr>
        <w:t xml:space="preserve">Obavlja </w:t>
      </w:r>
      <w:r>
        <w:rPr>
          <w:rFonts w:ascii="Arial" w:hAnsi="Arial" w:cs="Arial"/>
          <w:sz w:val="24"/>
          <w:szCs w:val="24"/>
        </w:rPr>
        <w:t>poslove prekršajnog postupka, zadužuje i razdužuje policijske službenike sa obrascima za vođenje prekršajnog postupka, priprema predmete prekršajnog postupka u Policijskoj postaji, vodi propisane evidencije, obavlja druge poslove prekršajnog postupka po zapovjedi nadređenog službenika.</w:t>
      </w:r>
    </w:p>
    <w:p w:rsidR="00E04B60" w:rsidRPr="003736FC" w:rsidRDefault="00E04B60" w:rsidP="00E04B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04B60" w:rsidRPr="003736FC" w:rsidRDefault="00E04B60" w:rsidP="00E04B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3736F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Pravni izvori za pripremanje kandidata za testiranje:</w:t>
      </w:r>
    </w:p>
    <w:p w:rsidR="00E04B60" w:rsidRDefault="00E04B60" w:rsidP="00E04B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00197">
        <w:rPr>
          <w:rFonts w:ascii="Arial" w:hAnsi="Arial" w:cs="Arial"/>
          <w:sz w:val="24"/>
          <w:szCs w:val="24"/>
        </w:rPr>
        <w:t>Zakon o državnim službenicima (Narodne novine</w:t>
      </w:r>
      <w:r>
        <w:rPr>
          <w:rFonts w:ascii="Arial" w:hAnsi="Arial" w:cs="Arial"/>
          <w:sz w:val="24"/>
          <w:szCs w:val="24"/>
        </w:rPr>
        <w:t>,</w:t>
      </w:r>
      <w:r w:rsidRPr="00B00197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 xml:space="preserve">oj: </w:t>
      </w:r>
      <w:r w:rsidRPr="00B00197">
        <w:rPr>
          <w:rFonts w:ascii="Arial" w:hAnsi="Arial" w:cs="Arial"/>
          <w:sz w:val="24"/>
          <w:szCs w:val="24"/>
        </w:rPr>
        <w:t xml:space="preserve">92/05, </w:t>
      </w:r>
      <w:r>
        <w:rPr>
          <w:rFonts w:ascii="Arial" w:hAnsi="Arial" w:cs="Arial"/>
          <w:sz w:val="24"/>
          <w:szCs w:val="24"/>
        </w:rPr>
        <w:t xml:space="preserve">140/05,142/06,  </w:t>
      </w:r>
    </w:p>
    <w:p w:rsidR="00E04B60" w:rsidRDefault="00E04B60" w:rsidP="00E04B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77/07, </w:t>
      </w:r>
      <w:r w:rsidRPr="00B00197">
        <w:rPr>
          <w:rFonts w:ascii="Arial" w:hAnsi="Arial" w:cs="Arial"/>
          <w:sz w:val="24"/>
          <w:szCs w:val="24"/>
        </w:rPr>
        <w:t>107/07, 27/08, 34/11, 49/11, 150/11, 34/12, 49/12, 37/13</w:t>
      </w:r>
      <w:r>
        <w:rPr>
          <w:rFonts w:ascii="Arial" w:hAnsi="Arial" w:cs="Arial"/>
          <w:sz w:val="24"/>
          <w:szCs w:val="24"/>
        </w:rPr>
        <w:t>,</w:t>
      </w:r>
      <w:r w:rsidRPr="00B00197">
        <w:rPr>
          <w:rFonts w:ascii="Arial" w:hAnsi="Arial" w:cs="Arial"/>
          <w:sz w:val="24"/>
          <w:szCs w:val="24"/>
        </w:rPr>
        <w:t xml:space="preserve"> 38/13</w:t>
      </w:r>
      <w:r>
        <w:rPr>
          <w:rFonts w:ascii="Arial" w:hAnsi="Arial" w:cs="Arial"/>
          <w:sz w:val="24"/>
          <w:szCs w:val="24"/>
        </w:rPr>
        <w:t xml:space="preserve">, 01/15, </w:t>
      </w:r>
    </w:p>
    <w:p w:rsidR="00E04B60" w:rsidRPr="00B00197" w:rsidRDefault="00E04B60" w:rsidP="00E04B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138/15, 61/17, 70/19 i 98/19</w:t>
      </w:r>
      <w:r w:rsidRPr="00B00197">
        <w:rPr>
          <w:rFonts w:ascii="Arial" w:hAnsi="Arial" w:cs="Arial"/>
          <w:sz w:val="24"/>
          <w:szCs w:val="24"/>
        </w:rPr>
        <w:t>)</w:t>
      </w:r>
    </w:p>
    <w:p w:rsidR="00E04B60" w:rsidRPr="00B00197" w:rsidRDefault="00E04B60" w:rsidP="00E04B60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Prekršajni zakon</w:t>
      </w:r>
      <w:r w:rsidRPr="00B00197">
        <w:rPr>
          <w:rFonts w:ascii="Arial" w:hAnsi="Arial" w:cs="Arial"/>
          <w:sz w:val="24"/>
          <w:szCs w:val="24"/>
        </w:rPr>
        <w:t xml:space="preserve"> (Narodne novine</w:t>
      </w:r>
      <w:r>
        <w:rPr>
          <w:rFonts w:ascii="Arial" w:hAnsi="Arial" w:cs="Arial"/>
          <w:sz w:val="24"/>
          <w:szCs w:val="24"/>
        </w:rPr>
        <w:t>,</w:t>
      </w:r>
      <w:r w:rsidRPr="00B00197">
        <w:rPr>
          <w:rFonts w:ascii="Arial" w:hAnsi="Arial" w:cs="Arial"/>
          <w:sz w:val="24"/>
          <w:szCs w:val="24"/>
        </w:rPr>
        <w:t xml:space="preserve"> br</w:t>
      </w:r>
      <w:r>
        <w:rPr>
          <w:rFonts w:ascii="Arial" w:hAnsi="Arial" w:cs="Arial"/>
          <w:sz w:val="24"/>
          <w:szCs w:val="24"/>
        </w:rPr>
        <w:t>oj: 107/07, 39/13, 157/13, 110/15, 70/17 i  118/18)</w:t>
      </w:r>
    </w:p>
    <w:p w:rsidR="00E04B60" w:rsidRPr="00B00197" w:rsidRDefault="00E04B60" w:rsidP="00E04B60">
      <w:pPr>
        <w:spacing w:after="0" w:line="240" w:lineRule="auto"/>
        <w:ind w:left="284" w:hanging="284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3. Zakon o sigurnosti prometa na cestama (Narodne novine, broj: 67/08, 48/10 -     Odluka USRH, 74/11, 80/13, 158/13 - Odluka USRH, 92/14, 64/15, 108/17 i 70/19) </w:t>
      </w:r>
    </w:p>
    <w:p w:rsidR="00E04B60" w:rsidRDefault="00E04B60" w:rsidP="00E04B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04B60" w:rsidRPr="001E072C" w:rsidRDefault="00E04B60" w:rsidP="00E04B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E04B60" w:rsidRPr="001E072C" w:rsidRDefault="00E04B60" w:rsidP="00E04B60">
      <w:pPr>
        <w:spacing w:after="0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1E072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hr-HR"/>
        </w:rPr>
        <w:t xml:space="preserve">PLAĆA RADNIH MJESTA </w:t>
      </w:r>
    </w:p>
    <w:p w:rsidR="00E04B60" w:rsidRPr="001E072C" w:rsidRDefault="00E04B60" w:rsidP="00E04B60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Plaća radnih mjesta državnih službenika određena je Uredbom o nazivima radnih mjesta i koeficijentima složenosti poslova u državnoj službi (Narodne novine,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oj: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37/01, 38/01, 71/01, 89/01, 112/01, 7/02,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17/03, 197/03, 21/04, 25/04, 66/05, 131/05, 11/07, 47/07, 109/07, 58/08, 32/09, 140/09, 21/10, 38/10, 77/10, 113/10, 22/11, 142/11, 31/12, 49/12, 60/12, 78/12, 82/12, 100/12, 124/12, 140/12, 16/13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25/13, 96/13,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126/13, 2/14, 94/14, 140/14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151/14</w:t>
      </w:r>
      <w:r w:rsidRPr="00E84839">
        <w:rPr>
          <w:rFonts w:ascii="Arial" w:eastAsia="Times New Roman" w:hAnsi="Arial" w:cs="Arial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76/15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 xml:space="preserve"> 100/15</w:t>
      </w:r>
      <w:r>
        <w:rPr>
          <w:rFonts w:ascii="Arial" w:eastAsia="Times New Roman" w:hAnsi="Arial" w:cs="Arial"/>
          <w:sz w:val="24"/>
          <w:szCs w:val="24"/>
          <w:lang w:eastAsia="hr-HR"/>
        </w:rPr>
        <w:t>, 71/18, 59/19, 73/19 i 79/19</w:t>
      </w:r>
      <w:r w:rsidRPr="009E09F5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 Odlukom o visini osnovice za plaće državnih službenika i namještenika (Narodne novine, br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oj: </w:t>
      </w: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40/09).</w:t>
      </w:r>
    </w:p>
    <w:p w:rsidR="00E04B60" w:rsidRPr="00E25F6C" w:rsidRDefault="00E04B60" w:rsidP="00E04B60">
      <w:pPr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Spomenuti propisi mogu se pronaći na web stranicama Narodnih novina, </w:t>
      </w:r>
      <w:hyperlink r:id="rId5" w:history="1">
        <w:r w:rsidRPr="00E25F6C">
          <w:rPr>
            <w:rFonts w:ascii="Arial" w:eastAsia="Times New Roman" w:hAnsi="Arial" w:cs="Arial"/>
            <w:color w:val="000000" w:themeColor="text1"/>
            <w:sz w:val="24"/>
            <w:szCs w:val="24"/>
            <w:lang w:eastAsia="hr-HR"/>
          </w:rPr>
          <w:t>www.nn.hr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  <w:t>.</w:t>
      </w:r>
    </w:p>
    <w:p w:rsidR="00E04B60" w:rsidRPr="001E072C" w:rsidRDefault="00E04B60" w:rsidP="00E04B60">
      <w:pPr>
        <w:spacing w:before="150" w:after="75" w:line="255" w:lineRule="atLeast"/>
        <w:jc w:val="both"/>
        <w:outlineLvl w:val="1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</w:p>
    <w:p w:rsidR="00E04B60" w:rsidRDefault="00E04B60" w:rsidP="00E04B60">
      <w:pPr>
        <w:spacing w:before="150" w:after="75" w:line="255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TESTIRANJE KANDIDATA</w:t>
      </w:r>
    </w:p>
    <w:p w:rsidR="00E04B60" w:rsidRPr="001E072C" w:rsidRDefault="00E04B60" w:rsidP="00E04B60">
      <w:pPr>
        <w:spacing w:before="150" w:after="75" w:line="255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04B60" w:rsidRPr="001E072C" w:rsidRDefault="00E04B60" w:rsidP="00E04B60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E072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Testiranje kandidata sastoji se od pisanog dijela u kojem odgovaraju na postavljena pitanja i razgovora (intervjua).</w:t>
      </w:r>
    </w:p>
    <w:p w:rsidR="00E04B60" w:rsidRDefault="00E04B60" w:rsidP="00E04B60"/>
    <w:p w:rsidR="00E04B60" w:rsidRDefault="00E04B60" w:rsidP="00E04B60"/>
    <w:p w:rsidR="00D434AB" w:rsidRDefault="00D434AB">
      <w:bookmarkStart w:id="0" w:name="_GoBack"/>
      <w:bookmarkEnd w:id="0"/>
    </w:p>
    <w:sectPr w:rsidR="00D4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1398"/>
    <w:multiLevelType w:val="hybridMultilevel"/>
    <w:tmpl w:val="2D6A8FEC"/>
    <w:lvl w:ilvl="0" w:tplc="041A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C5"/>
    <w:rsid w:val="006266C5"/>
    <w:rsid w:val="00D434AB"/>
    <w:rsid w:val="00E0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70C5-F62A-4627-AFB9-7EB6542E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6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>MUP RH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Bubaš Tomislava</dc:creator>
  <cp:keywords/>
  <dc:description/>
  <cp:lastModifiedBy>Bubaš Tomislava</cp:lastModifiedBy>
  <cp:revision>2</cp:revision>
  <dcterms:created xsi:type="dcterms:W3CDTF">2020-01-30T06:38:00Z</dcterms:created>
  <dcterms:modified xsi:type="dcterms:W3CDTF">2020-01-30T06:38:00Z</dcterms:modified>
</cp:coreProperties>
</file>